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A3" w:rsidRPr="003C01A3" w:rsidRDefault="003C01A3" w:rsidP="003C01A3">
      <w:pPr>
        <w:spacing w:after="0" w:line="240" w:lineRule="atLeast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ЭКОЛОГИЧЕСКАЯ ПОЛИТИКА УЧАСТНИКОВ </w:t>
      </w:r>
    </w:p>
    <w:p w:rsidR="003C01A3" w:rsidRPr="003C01A3" w:rsidRDefault="003C01A3" w:rsidP="003C01A3">
      <w:pPr>
        <w:spacing w:after="0" w:line="240" w:lineRule="atLeast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GREEN OFFICE CLUB.</w:t>
      </w:r>
    </w:p>
    <w:p w:rsidR="003C01A3" w:rsidRPr="003C01A3" w:rsidRDefault="003C01A3" w:rsidP="003C01A3">
      <w:pPr>
        <w:spacing w:after="0" w:line="240" w:lineRule="atLeast"/>
        <w:jc w:val="center"/>
        <w:textAlignment w:val="baseline"/>
        <w:outlineLvl w:val="3"/>
        <w:rPr>
          <w:rFonts w:asciiTheme="majorHAnsi" w:eastAsia="Times New Roman" w:hAnsiTheme="majorHAnsi" w:cstheme="majorHAnsi"/>
          <w:bCs/>
          <w:i/>
          <w:color w:val="000000"/>
          <w:sz w:val="16"/>
          <w:szCs w:val="16"/>
          <w:lang w:eastAsia="ru-RU"/>
        </w:rPr>
      </w:pPr>
      <w:r w:rsidRPr="003C01A3">
        <w:rPr>
          <w:rFonts w:asciiTheme="majorHAnsi" w:eastAsia="Times New Roman" w:hAnsiTheme="majorHAnsi" w:cstheme="majorHAnsi"/>
          <w:bCs/>
          <w:i/>
          <w:color w:val="000000"/>
          <w:sz w:val="16"/>
          <w:szCs w:val="16"/>
          <w:bdr w:val="none" w:sz="0" w:space="0" w:color="auto" w:frame="1"/>
          <w:lang w:eastAsia="ru-RU"/>
        </w:rPr>
        <w:t>ВЫ МОЖЕТЕ ИСПОЛЬЗОВАТЬ ПОЛИТИКУ И СЕРТИФИКАТ УЧАСТНИКА НА СВОЕМ САЙТЕ</w:t>
      </w:r>
    </w:p>
    <w:p w:rsidR="003C01A3" w:rsidRPr="003C01A3" w:rsidRDefault="003C01A3" w:rsidP="003C01A3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5"/>
          <w:szCs w:val="15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15"/>
          <w:szCs w:val="15"/>
          <w:lang w:eastAsia="ru-RU"/>
        </w:rPr>
        <w:t> 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 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</w:pPr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 xml:space="preserve">Декларация данной экологической политики на сайте 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компании</w:t>
      </w:r>
      <w:proofErr w:type="gramEnd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-участника наряду с  сертификатом Участника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сообщает</w:t>
      </w:r>
      <w:proofErr w:type="gramEnd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 xml:space="preserve"> о разделении экологических принципов, 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является</w:t>
      </w:r>
      <w:proofErr w:type="gramEnd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 xml:space="preserve"> заявлением о намерении снижать свою степень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негативного</w:t>
      </w:r>
      <w:proofErr w:type="gramEnd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 xml:space="preserve"> воздействия на окружающую среду 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и</w:t>
      </w:r>
      <w:proofErr w:type="gramEnd"/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 повышать уровень экологической ответственности компании.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Cs/>
          <w:i/>
          <w:iCs/>
          <w:color w:val="01B1AF"/>
          <w:sz w:val="20"/>
          <w:szCs w:val="20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jc w:val="right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 </w:t>
      </w:r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Мы, компания ___________________ считаем важным сокращать негативное воздействия на окружающую среду в результате своей деятельности и желаем внести свой вклад в сохранение планеты для будущих поколений.</w:t>
      </w:r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Наша компания разделяет и </w:t>
      </w:r>
      <w:proofErr w:type="gramStart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соблюдает  в</w:t>
      </w:r>
      <w:proofErr w:type="gramEnd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своей деятельности следующие принципы, направленные на постоянное уменьшение своего экологического следа (снижение негативного воздействия на окружающую среду) и улучшение качества внутренней среды помещений компании для сохранения здоровья сотрудников:</w:t>
      </w:r>
    </w:p>
    <w:p w:rsidR="003C01A3" w:rsidRPr="003C01A3" w:rsidRDefault="003C01A3" w:rsidP="003C01A3">
      <w:pPr>
        <w:spacing w:after="0" w:line="240" w:lineRule="auto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1. Эксплуатация зданий и помещений компании производится с учетом основных принципов “зеленых” стандартов для объектов недвижимости:</w:t>
      </w:r>
    </w:p>
    <w:p w:rsidR="003C01A3" w:rsidRPr="003C01A3" w:rsidRDefault="003C01A3" w:rsidP="003C01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рациональный</w:t>
      </w:r>
      <w:proofErr w:type="gram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расход ресурсов: - электроэнергии, -тепла, -воды;</w:t>
      </w:r>
    </w:p>
    <w:p w:rsidR="003C01A3" w:rsidRPr="003C01A3" w:rsidRDefault="003C01A3" w:rsidP="003C01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наличие</w:t>
      </w:r>
      <w:proofErr w:type="gram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плана и/или системы по обращению с твердыми бытовыми и опасными отходами: раздельный сбор и передача на переработку отходов;</w:t>
      </w:r>
    </w:p>
    <w:p w:rsidR="003C01A3" w:rsidRPr="003C01A3" w:rsidRDefault="003C01A3" w:rsidP="003C01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закупка</w:t>
      </w:r>
      <w:proofErr w:type="gram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энергоэффективного</w:t>
      </w:r>
      <w:proofErr w:type="spell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оборудования и техники для объекта недвижимости;</w:t>
      </w:r>
    </w:p>
    <w:p w:rsidR="003C01A3" w:rsidRPr="003C01A3" w:rsidRDefault="003C01A3" w:rsidP="003C01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использование</w:t>
      </w:r>
      <w:proofErr w:type="gram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экологически сертифицированных строительных и отделочных материалов, а также мебели (руководствуясь требованиям к </w:t>
      </w:r>
      <w:proofErr w:type="spell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экомаркировкам</w:t>
      </w:r>
      <w:proofErr w:type="spell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 ISO 14024);</w:t>
      </w:r>
    </w:p>
    <w:p w:rsidR="003C01A3" w:rsidRPr="003C01A3" w:rsidRDefault="003C01A3" w:rsidP="003C01A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офисе компании (и других помещениях/зданиях компании) обеспечивается  соответствия параметров микроклимата необходимым требованиям и нормам законодательства в части микробиологического и химического состава воздуха, уровня освещенности, влажности, теплового режима.​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2. Компания разделяет принцип экологически-ответственных ("зеленых") закупок и старается соблюдать следующие критерии при осуществлении закупочной деятельности:</w:t>
      </w:r>
    </w:p>
    <w:p w:rsidR="003C01A3" w:rsidRPr="003C01A3" w:rsidRDefault="003C01A3" w:rsidP="003C01A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выбирать</w:t>
      </w:r>
      <w:proofErr w:type="gramEnd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поставщиков компании, продукция которых имеет экологические сертификаты соответствия: обязательные и/или маркировку по добровольным системам экологической сертификации продукции.</w:t>
      </w:r>
    </w:p>
    <w:p w:rsidR="003C01A3" w:rsidRPr="003C01A3" w:rsidRDefault="003C01A3" w:rsidP="003C01A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выборе продукции без </w:t>
      </w:r>
      <w:proofErr w:type="spellStart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экомаркировки</w:t>
      </w:r>
      <w:proofErr w:type="spellEnd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выбирать вариант наиболее приемлемый с экологической точки зрения, на основании краткой оценки состава продукции или жизненного цикла товара (например,  вторично переработанные, имеющие длительный срок службы и подлежащие многоразовому использованию).</w:t>
      </w:r>
    </w:p>
    <w:p w:rsidR="003C01A3" w:rsidRPr="003C01A3" w:rsidRDefault="003C01A3" w:rsidP="003C01A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proofErr w:type="gramStart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отдавать</w:t>
      </w:r>
      <w:proofErr w:type="gramEnd"/>
      <w:r w:rsidRPr="003C01A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предпочтение производителям, которые расположены в радиусе 1500 км от офиса или другого объекта недвижимости - ”потребителя” компании.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3. Компания обеспечивает необходимые условия и проводит экологическое просвещением сотрудников с целью повышения экологической осознанности в коллективе и внедрения следующих правил поведения в офисе (и других помещения/зданиях) компании: 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●    развитие электронного документооборота, сокращение потребления бумаги, использование режимов двусторонней печати;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●    стимулирование сотрудников к сокращению поездок на личном автотранспорте в пользу общественного, корпоративного, велосипедов, а также других доступных </w:t>
      </w:r>
      <w:proofErr w:type="spell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экологичных</w:t>
      </w:r>
      <w:proofErr w:type="spell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вариантов (системы </w:t>
      </w:r>
      <w:proofErr w:type="spell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каршеринга</w:t>
      </w:r>
      <w:proofErr w:type="spell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 и др.);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●    по возможности заменять личные поездки интернет-конференциями и общением по электронной почте;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●    отключение от сетей компьютеров и оргтехники в конце рабочего дня и на выходные дни;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●    выключение света при выходе из помещения сотрудников, отключение кондиционеров и отопительных приборов вручную, в случае, если в компании не используются автоматизированные решения для данной задачи;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●    использование многоразовой (керамической) посуды для напитков и еды в офисе компании;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●    по возможности отказ от кулеров с водой и использование фильтров для воды.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3C01A3" w:rsidRPr="003C01A3" w:rsidRDefault="003C01A3" w:rsidP="003C0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 xml:space="preserve">4. Компания старается повышать информированность клиентов и партнеров по вопросам защиты и охраны окружающей среды, делясь своими знаниями </w:t>
      </w:r>
      <w:proofErr w:type="gramStart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и  достижениями</w:t>
      </w:r>
      <w:proofErr w:type="gramEnd"/>
      <w:r w:rsidRPr="003C01A3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ru-RU"/>
        </w:rPr>
        <w:t>, с целью популяризации  практики ведения экологически-ответственного бизнеса, способствуя развитию российского рынка экологических товаров и услуг и рынка "зеленого" строительства и эксплуатации.</w:t>
      </w:r>
    </w:p>
    <w:p w:rsidR="00621806" w:rsidRDefault="00621806">
      <w:pPr>
        <w:rPr>
          <w:rFonts w:asciiTheme="majorHAnsi" w:hAnsiTheme="majorHAnsi" w:cstheme="majorHAnsi"/>
        </w:rPr>
      </w:pPr>
    </w:p>
    <w:p w:rsidR="003C01A3" w:rsidRDefault="003C01A3">
      <w:pPr>
        <w:rPr>
          <w:rFonts w:asciiTheme="majorHAnsi" w:hAnsiTheme="majorHAnsi" w:cstheme="majorHAnsi"/>
        </w:rPr>
      </w:pPr>
    </w:p>
    <w:p w:rsidR="003C01A3" w:rsidRDefault="003C01A3">
      <w:pPr>
        <w:rPr>
          <w:rFonts w:asciiTheme="majorHAnsi" w:hAnsiTheme="majorHAnsi" w:cstheme="majorHAnsi"/>
        </w:rPr>
      </w:pPr>
    </w:p>
    <w:p w:rsidR="003C01A3" w:rsidRDefault="003C01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Подпись ведущего проекта «зеленый» офис _____________________________________</w:t>
      </w:r>
    </w:p>
    <w:p w:rsidR="003C01A3" w:rsidRPr="003C01A3" w:rsidRDefault="003C01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Подпись руководителя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_______________________________________________________</w:t>
      </w:r>
    </w:p>
    <w:sectPr w:rsidR="003C01A3" w:rsidRPr="003C0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28A"/>
    <w:multiLevelType w:val="multilevel"/>
    <w:tmpl w:val="DB3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8828BE"/>
    <w:multiLevelType w:val="multilevel"/>
    <w:tmpl w:val="5CB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A3"/>
    <w:rsid w:val="003C01A3"/>
    <w:rsid w:val="006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BFA9-803A-4235-BB7A-12A4C98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0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01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xguard">
    <w:name w:val="wixguard"/>
    <w:basedOn w:val="a0"/>
    <w:rsid w:val="003C01A3"/>
  </w:style>
  <w:style w:type="paragraph" w:customStyle="1" w:styleId="font8">
    <w:name w:val="font_8"/>
    <w:basedOn w:val="a"/>
    <w:rsid w:val="003C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6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2020-09-18T15:28:00Z</dcterms:created>
  <dcterms:modified xsi:type="dcterms:W3CDTF">2020-09-18T15:31:00Z</dcterms:modified>
</cp:coreProperties>
</file>